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17:50-00:00 Second Act</w:t>
      </w:r>
    </w:p>
    <w:p>
      <w:r>
        <w:t>Second Act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