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</w:t>
      </w:r>
    </w:p>
    <w:p>
      <w:r>
        <w:t>18.3.2019 maanantai</w:t>
      </w:r>
    </w:p>
    <w:p>
      <w:pPr>
        <w:pStyle w:val="Heading1"/>
      </w:pPr>
      <w:r>
        <w:t>18.3.2019-19.3.2019</w:t>
      </w:r>
    </w:p>
    <w:p>
      <w:pPr>
        <w:pStyle w:val="Heading2"/>
      </w:pPr>
      <w:r>
        <w:t>21:00-00:00 Dean Kriellaars föreläsning på Norrvalla</w:t>
      </w:r>
    </w:p>
    <w:p>
      <w:r>
        <w:t>Dean Kriellaars föreläsning på Norrvalla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