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Uusikaarlepyy</w:t>
      </w:r>
    </w:p>
    <w:p>
      <w:r>
        <w:t>12.2.2019 tiistai</w:t>
      </w:r>
    </w:p>
    <w:p>
      <w:pPr>
        <w:pStyle w:val="Heading1"/>
      </w:pPr>
      <w:r>
        <w:t>12.2.2019-13.2.2019</w:t>
      </w:r>
    </w:p>
    <w:p>
      <w:pPr>
        <w:pStyle w:val="Heading2"/>
      </w:pPr>
      <w:r>
        <w:t>19:30-00:00 Ett klimatsmartare liv</w:t>
      </w:r>
    </w:p>
    <w:p>
      <w:r>
        <w:t>Ett klimatsmartare liv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