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Uusikaarlepyy</w:t>
      </w:r>
    </w:p>
    <w:p>
      <w:r>
        <w:t>20.2.2019 keskiviikko</w:t>
      </w:r>
    </w:p>
    <w:p>
      <w:pPr>
        <w:pStyle w:val="Heading1"/>
      </w:pPr>
      <w:r>
        <w:t>20.2.2019-21.2.2019</w:t>
      </w:r>
    </w:p>
    <w:p>
      <w:pPr>
        <w:pStyle w:val="Heading2"/>
      </w:pPr>
      <w:r>
        <w:t>19:30-00:00 Unga amp; ekonomi</w:t>
      </w:r>
    </w:p>
    <w:p>
      <w:r>
        <w:t>Unga &amp;amp; ekonomi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