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19.3.2019 tiistai</w:t>
      </w:r>
    </w:p>
    <w:p>
      <w:pPr>
        <w:pStyle w:val="Heading1"/>
      </w:pPr>
      <w:r>
        <w:t>19.3.2019-20.3.2019</w:t>
      </w:r>
    </w:p>
    <w:p>
      <w:pPr>
        <w:pStyle w:val="Heading2"/>
      </w:pPr>
      <w:r>
        <w:t>19:30-00:00 Paus från ekorrhjulet - Segling till Karibien</w:t>
      </w:r>
    </w:p>
    <w:p>
      <w:r>
        <w:t>Paus från ekorrhjulet - Segling till Karibien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