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</w:t>
      </w:r>
    </w:p>
    <w:p>
      <w:r>
        <w:t>16.12.2018 sunnuntai</w:t>
      </w:r>
    </w:p>
    <w:p>
      <w:pPr>
        <w:pStyle w:val="Heading1"/>
      </w:pPr>
      <w:r>
        <w:t>16.12.2018-17.12.2018</w:t>
      </w:r>
    </w:p>
    <w:p>
      <w:pPr>
        <w:pStyle w:val="Heading2"/>
      </w:pPr>
      <w:r>
        <w:t>19:15-00:00 Robin Hood</w:t>
      </w:r>
    </w:p>
    <w:p>
      <w:r>
        <w:t>Robin Hood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