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16.12.2018 sunnuntai</w:t>
      </w:r>
    </w:p>
    <w:p>
      <w:pPr>
        <w:pStyle w:val="Heading1"/>
      </w:pPr>
      <w:r>
        <w:t>16.12.2018-17.12.2018</w:t>
      </w:r>
    </w:p>
    <w:p>
      <w:pPr>
        <w:pStyle w:val="Heading2"/>
      </w:pPr>
      <w:r>
        <w:t>16:25-00:00 Colette</w:t>
      </w:r>
    </w:p>
    <w:p>
      <w:r>
        <w:t>Colette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