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27.1.2019 sunnuntai</w:t>
      </w:r>
    </w:p>
    <w:p>
      <w:pPr>
        <w:pStyle w:val="Heading1"/>
      </w:pPr>
      <w:r>
        <w:t>27.1.2019-28.1.2019</w:t>
      </w:r>
    </w:p>
    <w:p>
      <w:pPr>
        <w:pStyle w:val="Heading2"/>
      </w:pPr>
      <w:r>
        <w:t>19:00-00:00 Dubbel-FM i biljard</w:t>
      </w:r>
    </w:p>
    <w:p>
      <w:r>
        <w:t>Dubbel-FM i biljard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