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1.2.2019 perjantai</w:t>
      </w:r>
    </w:p>
    <w:p>
      <w:pPr>
        <w:pStyle w:val="Heading1"/>
      </w:pPr>
      <w:r>
        <w:t>1.2.2019-2.2.2019</w:t>
      </w:r>
    </w:p>
    <w:p>
      <w:pPr>
        <w:pStyle w:val="Heading2"/>
      </w:pPr>
      <w:r>
        <w:t>21:00-00:00 DANSBANDSRÄVARNA</w:t>
      </w:r>
    </w:p>
    <w:p>
      <w:r>
        <w:t>DANSBANDSRÄVARNA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