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28.12.2018 perjantai</w:t>
      </w:r>
    </w:p>
    <w:p>
      <w:pPr>
        <w:pStyle w:val="Heading1"/>
      </w:pPr>
      <w:r>
        <w:t>28.12.2018-29.12.2018</w:t>
      </w:r>
    </w:p>
    <w:p>
      <w:pPr>
        <w:pStyle w:val="Heading2"/>
      </w:pPr>
      <w:r>
        <w:t>22:30-00:00 Holiday Show</w:t>
      </w:r>
    </w:p>
    <w:p>
      <w:r>
        <w:t>Holiday Show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