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6.12.2018 torstai</w:t>
      </w:r>
    </w:p>
    <w:p>
      <w:pPr>
        <w:pStyle w:val="Heading1"/>
      </w:pPr>
      <w:r>
        <w:t>6.12.2018-7.12.2018</w:t>
      </w:r>
    </w:p>
    <w:p>
      <w:pPr>
        <w:pStyle w:val="Heading2"/>
      </w:pPr>
      <w:r>
        <w:t>18:30-00:00 SUOMALAISIA LASTENELOKUVIA</w:t>
      </w:r>
    </w:p>
    <w:p>
      <w:r>
        <w:t>Trollvinter i Mumindalen ja Supermarsu, vapaa pääsy elokuvaesityksiin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