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6.12.2018 torstai</w:t>
      </w:r>
    </w:p>
    <w:p>
      <w:pPr>
        <w:pStyle w:val="Heading1"/>
      </w:pPr>
      <w:r>
        <w:t>6.12.2018-7.12.2018</w:t>
      </w:r>
    </w:p>
    <w:p>
      <w:pPr>
        <w:pStyle w:val="Heading2"/>
      </w:pPr>
      <w:r>
        <w:t>17:30-00:00 Traditional Independence Day Torchlight Parade</w:t>
      </w:r>
    </w:p>
    <w:p>
      <w:r>
        <w:t>Traditional Independence Day Torchlight Parade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