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30.12.2018 sunnuntai</w:t>
      </w:r>
    </w:p>
    <w:p>
      <w:pPr>
        <w:pStyle w:val="Heading1"/>
      </w:pPr>
      <w:r>
        <w:t>30.12.2018-31.12.2018</w:t>
      </w:r>
    </w:p>
    <w:p>
      <w:pPr>
        <w:pStyle w:val="Heading2"/>
      </w:pPr>
      <w:r>
        <w:t>15:00-00:00 Black Wall Gallery: R.E.D. 8.-30.12.</w:t>
      </w:r>
    </w:p>
    <w:p>
      <w:r>
        <w:t>Black Wall Gallery: R.E.D. 8.-30.12.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