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10.1.2019 torstai</w:t>
      </w:r>
    </w:p>
    <w:p>
      <w:pPr>
        <w:pStyle w:val="Heading1"/>
      </w:pPr>
      <w:r>
        <w:t>10.1.2019-11.1.2019</w:t>
      </w:r>
    </w:p>
    <w:p>
      <w:pPr>
        <w:pStyle w:val="Heading2"/>
      </w:pPr>
      <w:r>
        <w:t>18:30-00:00 Minä ja kirja: Keiju Vihreäsalo</w:t>
      </w:r>
    </w:p>
    <w:p>
      <w:r>
        <w:t>Minä ja kirja: Keiju Vihreäsalo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