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Pietarsaari</w:t>
      </w:r>
    </w:p>
    <w:p>
      <w:r>
        <w:t>31.12.2018 maanantai</w:t>
      </w:r>
    </w:p>
    <w:p>
      <w:pPr>
        <w:pStyle w:val="Heading1"/>
      </w:pPr>
      <w:r>
        <w:t>31.12.2018-1.1.2019</w:t>
      </w:r>
    </w:p>
    <w:p>
      <w:pPr>
        <w:pStyle w:val="Heading2"/>
      </w:pPr>
      <w:r>
        <w:t>16:00-00:00 Lena Frölander-Ulf: Isä, minä ja meri</w:t>
      </w:r>
    </w:p>
    <w:p>
      <w:r>
        <w:t>Tauluja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