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11.12.2018 tiistai</w:t>
      </w:r>
    </w:p>
    <w:p>
      <w:pPr>
        <w:pStyle w:val="Heading1"/>
      </w:pPr>
      <w:r>
        <w:t>11.12.2018-12.12.2018</w:t>
      </w:r>
    </w:p>
    <w:p>
      <w:pPr>
        <w:pStyle w:val="Heading2"/>
      </w:pPr>
      <w:r>
        <w:t>19:00-00:00 Kuula-institutets pianisters julkonsert</w:t>
      </w:r>
    </w:p>
    <w:p>
      <w:r>
        <w:t>Kuula-institutets pianoelever uppträder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