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Vaasa</w:t>
      </w:r>
    </w:p>
    <w:p>
      <w:r>
        <w:t>29.11.2018 torstai</w:t>
      </w:r>
    </w:p>
    <w:p>
      <w:pPr>
        <w:pStyle w:val="Heading1"/>
      </w:pPr>
      <w:r>
        <w:t>29.11.2018-30.11.2018</w:t>
      </w:r>
    </w:p>
    <w:p>
      <w:pPr>
        <w:pStyle w:val="Heading2"/>
      </w:pPr>
      <w:r>
        <w:t>19:00-00:00 The Rider</w:t>
      </w:r>
    </w:p>
    <w:p>
      <w:r>
        <w:t>The Rider</w:t>
      </w:r>
    </w:p>
    <w:p>
      <w:r>
        <w:t>1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