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15.12.2018 lauantai</w:t>
      </w:r>
    </w:p>
    <w:p>
      <w:pPr>
        <w:pStyle w:val="Heading1"/>
      </w:pPr>
      <w:r>
        <w:t>15.12.2018-16.12.2018</w:t>
      </w:r>
    </w:p>
    <w:p>
      <w:pPr>
        <w:pStyle w:val="Heading2"/>
      </w:pPr>
      <w:r>
        <w:t>16:00-00:00 Lucia med hästar</w:t>
      </w:r>
    </w:p>
    <w:p>
      <w:r>
        <w:t>Lucia med hästar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