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29.11.2018 torstai</w:t>
      </w:r>
    </w:p>
    <w:p>
      <w:pPr>
        <w:pStyle w:val="Heading1"/>
      </w:pPr>
      <w:r>
        <w:t>29.11.2018-30.11.2018</w:t>
      </w:r>
    </w:p>
    <w:p>
      <w:pPr>
        <w:pStyle w:val="Heading2"/>
      </w:pPr>
      <w:r>
        <w:t>21:55-00:00 Creed II</w:t>
      </w:r>
    </w:p>
    <w:p>
      <w:r>
        <w:t>Creed II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