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3.3.2019 sunnuntai</w:t>
      </w:r>
    </w:p>
    <w:p>
      <w:pPr>
        <w:pStyle w:val="Heading1"/>
      </w:pPr>
      <w:r>
        <w:t>3.3.2019-4.3.2019</w:t>
      </w:r>
    </w:p>
    <w:p>
      <w:pPr>
        <w:pStyle w:val="Heading2"/>
      </w:pPr>
      <w:r>
        <w:t xml:space="preserve">17:00-00:00 Pariisi, Lontoo, Präntöö </w:t>
      </w:r>
    </w:p>
    <w:p>
      <w:r>
        <w:t xml:space="preserve">Vaasan taidehalli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