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1.12.2018 lauantai</w:t>
      </w:r>
    </w:p>
    <w:p>
      <w:pPr>
        <w:pStyle w:val="Heading1"/>
      </w:pPr>
      <w:r>
        <w:t>1.12.2018-2.12.2018</w:t>
      </w:r>
    </w:p>
    <w:p>
      <w:pPr>
        <w:pStyle w:val="Heading2"/>
      </w:pPr>
      <w:r>
        <w:t>17:00-00:00 By The Fireside</w:t>
      </w:r>
    </w:p>
    <w:p>
      <w:r>
        <w:t>By The Fireside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