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11.3.2019 maanantai</w:t>
      </w:r>
    </w:p>
    <w:p>
      <w:pPr>
        <w:pStyle w:val="Heading1"/>
      </w:pPr>
      <w:r>
        <w:t>11.3.2019-12.3.2019</w:t>
      </w:r>
    </w:p>
    <w:p>
      <w:pPr>
        <w:pStyle w:val="Heading2"/>
      </w:pPr>
      <w:r>
        <w:t>19:00-00:00 YA! In Concert</w:t>
      </w:r>
    </w:p>
    <w:p>
      <w:r>
        <w:t>YA! In Concert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