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15.4.2019 maanantai</w:t>
      </w:r>
    </w:p>
    <w:p>
      <w:pPr>
        <w:pStyle w:val="Heading1"/>
      </w:pPr>
      <w:r>
        <w:t>15.4.2019-16.4.2019</w:t>
      </w:r>
    </w:p>
    <w:p>
      <w:pPr>
        <w:pStyle w:val="Heading2"/>
      </w:pPr>
      <w:r>
        <w:t>19:00-00:00 YA! In Concert</w:t>
      </w:r>
    </w:p>
    <w:p>
      <w:r>
        <w:t>YA! In Concert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