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14.12.2018 perjantai</w:t>
      </w:r>
    </w:p>
    <w:p>
      <w:pPr>
        <w:pStyle w:val="Heading1"/>
      </w:pPr>
      <w:r>
        <w:t>14.12.2018-15.12.2018</w:t>
      </w:r>
    </w:p>
    <w:p>
      <w:pPr>
        <w:pStyle w:val="Heading2"/>
      </w:pPr>
      <w:r>
        <w:t>21:00-00:00 Wentus Blues Band: Yuletide</w:t>
      </w:r>
    </w:p>
    <w:p>
      <w:r>
        <w:t>Wentus Blues Band: Yuletide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