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17.2.2019 sunnuntai</w:t>
      </w:r>
    </w:p>
    <w:p>
      <w:pPr>
        <w:pStyle w:val="Heading1"/>
      </w:pPr>
      <w:r>
        <w:t>17.2.2019-18.2.2019</w:t>
      </w:r>
    </w:p>
    <w:p>
      <w:pPr>
        <w:pStyle w:val="Heading2"/>
      </w:pPr>
      <w:r>
        <w:t xml:space="preserve">17:00-00:00 Heikki Willamo – Myyttinen matka </w:t>
      </w:r>
    </w:p>
    <w:p>
      <w:r>
        <w:t>Pohjanmaan 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