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20:00-00:00 Itsenäisyyspäivän Cocktail Kaupunginhotellilla</w:t>
      </w:r>
    </w:p>
    <w:p>
      <w:r>
        <w:t>Itsenäisyyspäivän Cocktail Pietarsaaren Kaupunginhotellilla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