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21:00-00:00 Poetry Open Mic</w:t>
      </w:r>
    </w:p>
    <w:p>
      <w:r>
        <w:t>Runoutta ruotsiksi, suomeksi ja englanniksi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