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17.2.2019 sunnuntai</w:t>
      </w:r>
    </w:p>
    <w:p>
      <w:pPr>
        <w:pStyle w:val="Heading1"/>
      </w:pPr>
      <w:r>
        <w:t>17.2.2019-18.2.2019</w:t>
      </w:r>
    </w:p>
    <w:p>
      <w:pPr>
        <w:pStyle w:val="Heading2"/>
      </w:pPr>
      <w:r>
        <w:t>14:00-00:00 Huojentavan kaamoskirjoittamisen kurssi</w:t>
      </w:r>
    </w:p>
    <w:p>
      <w:r>
        <w:t>Huojentavan kaamoskirjoittamisen kurssi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