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4.1.2019 perjantai</w:t>
      </w:r>
    </w:p>
    <w:p>
      <w:pPr>
        <w:pStyle w:val="Heading1"/>
      </w:pPr>
      <w:r>
        <w:t>4.1.2019-5.1.2019</w:t>
      </w:r>
    </w:p>
    <w:p>
      <w:pPr>
        <w:pStyle w:val="Heading2"/>
      </w:pPr>
      <w:r>
        <w:t>15:00-00:00 Joululoman ponileiri lapsille</w:t>
      </w:r>
    </w:p>
    <w:p>
      <w:r>
        <w:t>Kahden päivän ponipäiväleiri lapsille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