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6.12.2018 torstai</w:t>
      </w:r>
    </w:p>
    <w:p>
      <w:pPr>
        <w:pStyle w:val="Heading1"/>
      </w:pPr>
      <w:r>
        <w:t>6.12.2018-7.12.2018</w:t>
      </w:r>
    </w:p>
    <w:p>
      <w:pPr>
        <w:pStyle w:val="Heading2"/>
      </w:pPr>
      <w:r>
        <w:t>15:00-00:00 Kvinnornas julmässa</w:t>
      </w:r>
    </w:p>
    <w:p>
      <w:r>
        <w:t>Kvinnornas julmässa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