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28.12.2018 perjantai</w:t>
      </w:r>
    </w:p>
    <w:p>
      <w:pPr>
        <w:pStyle w:val="Heading1"/>
      </w:pPr>
      <w:r>
        <w:t>28.12.2018-29.12.2018</w:t>
      </w:r>
    </w:p>
    <w:p>
      <w:pPr>
        <w:pStyle w:val="Heading2"/>
      </w:pPr>
      <w:r>
        <w:t>19:00-00:00 Joulukonsertti</w:t>
      </w:r>
    </w:p>
    <w:p>
      <w:r>
        <w:t>Joulukonsertti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