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30.3.2019 lauantai</w:t>
      </w:r>
    </w:p>
    <w:p>
      <w:pPr>
        <w:pStyle w:val="Heading1"/>
      </w:pPr>
      <w:r>
        <w:t>30.3.2019-31.3.2019</w:t>
      </w:r>
    </w:p>
    <w:p>
      <w:pPr>
        <w:pStyle w:val="Heading2"/>
      </w:pPr>
      <w:r>
        <w:t>23:15-00:00 Schauman Hall Digital Live: Valkyrian  Valkyyria</w:t>
      </w:r>
    </w:p>
    <w:p>
      <w:r>
        <w:t>Schauman Hall Digital Live: Valkyrian / Valkyyria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