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</w:t>
      </w:r>
    </w:p>
    <w:p>
      <w:r>
        <w:t>1.12.2025 maanantai</w:t>
      </w:r>
    </w:p>
    <w:p>
      <w:pPr>
        <w:pStyle w:val="Heading1"/>
      </w:pPr>
      <w:r>
        <w:t>1.12.2025-6.1.2026</w:t>
      </w:r>
    </w:p>
    <w:p>
      <w:pPr>
        <w:pStyle w:val="Heading2"/>
      </w:pPr>
      <w:r>
        <w:t>08:00-21:00 Kristiinankaupungin elävä joulukalenteri 2025</w:t>
      </w:r>
    </w:p>
    <w:p>
      <w:r>
        <w:t>Yksi koristeltu ikkuna tai luukku avautuu joka päivä 1.12.- 24.12 välisenä aikana Kristiinankaupungissa.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