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24.9.2026 torstai</w:t>
      </w:r>
    </w:p>
    <w:p>
      <w:pPr>
        <w:pStyle w:val="Heading1"/>
      </w:pPr>
      <w:r>
        <w:t>24.9.2026-18.10.2026</w:t>
      </w:r>
    </w:p>
    <w:p>
      <w:pPr>
        <w:pStyle w:val="Heading2"/>
      </w:pPr>
      <w:r>
        <w:t>12:00-18:00 Johanna Ketola: A View</w:t>
      </w:r>
    </w:p>
    <w:p>
      <w:r>
        <w:t>Johanna Ketola: A View - valokuvainstallaatio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