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21.9.2026 maanantai</w:t>
      </w:r>
    </w:p>
    <w:p>
      <w:pPr>
        <w:pStyle w:val="Heading1"/>
      </w:pPr>
      <w:r>
        <w:t>21.9.2026 maanantai</w:t>
      </w:r>
    </w:p>
    <w:p>
      <w:pPr>
        <w:pStyle w:val="Heading2"/>
      </w:pPr>
      <w:r>
        <w:t>18:00-19:30 Vi läser tillsammans (Shared reading)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