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Hagalunds kyrka</w:t>
      </w:r>
    </w:p>
    <w:p>
      <w:r>
        <w:t>27.9.2026 sunnuntai</w:t>
      </w:r>
    </w:p>
    <w:p>
      <w:pPr>
        <w:pStyle w:val="Heading1"/>
      </w:pPr>
      <w:r>
        <w:t>27.9.2026 sunnuntai</w:t>
      </w:r>
    </w:p>
    <w:p>
      <w:pPr>
        <w:pStyle w:val="Heading2"/>
      </w:pPr>
      <w:r>
        <w:t>17:00-18:30 Händel och Nordens barock</w:t>
      </w:r>
    </w:p>
    <w:p>
      <w:r>
        <w:t xml:space="preserve"> </w:t>
      </w:r>
    </w:p>
    <w:p>
      <w:r>
        <w:t>35,06 + beställningsavgift (från 1,50 € + 0,65 % av beställningen)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