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22.11.2026 sunnuntai</w:t>
      </w:r>
    </w:p>
    <w:p>
      <w:pPr>
        <w:pStyle w:val="Heading1"/>
      </w:pPr>
      <w:r>
        <w:t>22.11.2026 sunnuntai</w:t>
      </w:r>
    </w:p>
    <w:p>
      <w:pPr>
        <w:pStyle w:val="Heading2"/>
      </w:pPr>
      <w:r>
        <w:t>14:00-15:25 Elokuva: Flow. K7</w:t>
      </w:r>
    </w:p>
    <w:p>
      <w:r>
        <w:t>Rohkea kissa kohtaa suuren hyökyaallon ja joutuu uskomattomaan seikkailuun.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