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Lurens</w:t>
      </w:r>
    </w:p>
    <w:p>
      <w:r>
        <w:t>2.8.2026 sunnuntai</w:t>
      </w:r>
    </w:p>
    <w:p>
      <w:pPr>
        <w:pStyle w:val="Heading1"/>
      </w:pPr>
      <w:r>
        <w:t>2.8.2026 sunnuntai</w:t>
      </w:r>
    </w:p>
    <w:p>
      <w:pPr>
        <w:pStyle w:val="Heading2"/>
      </w:pPr>
      <w:r>
        <w:t>16:00-16:00 Halmhatten, Filttofflan och den Stora Smällen</w:t>
      </w:r>
    </w:p>
    <w:p>
      <w:r>
        <w:t xml:space="preserve"> </w:t>
      </w:r>
    </w:p>
    <w:p>
      <w:r>
        <w:t>29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