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23.1.2027 lauantai</w:t>
      </w:r>
    </w:p>
    <w:p>
      <w:pPr>
        <w:pStyle w:val="Heading1"/>
      </w:pPr>
      <w:r>
        <w:t>23.1.2027 lauantai</w:t>
      </w:r>
    </w:p>
    <w:p>
      <w:pPr>
        <w:pStyle w:val="Heading2"/>
      </w:pPr>
      <w:r>
        <w:t>18:00-19:00 LUNGOR (KEUHKOT)</w:t>
      </w:r>
    </w:p>
    <w:p>
      <w:r>
        <w:t>Palkintoehdokas LUNGOR yhdistää runouden, laulut ja näyttämötaiteen kertomukseksi ihmisen hauraudesta, arvosta ja toivosta.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