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 och -balett</w:t>
      </w:r>
    </w:p>
    <w:p>
      <w:r>
        <w:t>8.10.2026 torstai</w:t>
      </w:r>
    </w:p>
    <w:p>
      <w:pPr>
        <w:pStyle w:val="Heading1"/>
      </w:pPr>
      <w:r>
        <w:t>8.10.2026-10.10.2026</w:t>
      </w:r>
    </w:p>
    <w:p>
      <w:pPr>
        <w:pStyle w:val="Heading2"/>
      </w:pPr>
      <w:r>
        <w:t>18:30-15:30 Själinnor – Musikteater av Monteverdi och samtida dockteater</w:t>
      </w:r>
    </w:p>
    <w:p>
      <w:r>
        <w:t xml:space="preserve"> </w:t>
      </w:r>
    </w:p>
    <w:p>
      <w:r>
        <w:t>35–45 €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