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6.8.2026 torstai</w:t>
      </w:r>
    </w:p>
    <w:p>
      <w:pPr>
        <w:pStyle w:val="Heading1"/>
      </w:pPr>
      <w:r>
        <w:t>6.8.2026-30.8.2026</w:t>
      </w:r>
    </w:p>
    <w:p>
      <w:pPr>
        <w:pStyle w:val="Heading2"/>
      </w:pPr>
      <w:r>
        <w:t>11:00-16:00 Susanne Koskimäki - Lasikaiverruksia ja keramiikkaveistoksia</w:t>
      </w:r>
    </w:p>
    <w:p>
      <w:r>
        <w:t>Susanne Koskimäki - Lasikaiverruksia ja keramiikkaveistoksia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