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5.7.2026 sunnuntai</w:t>
      </w:r>
    </w:p>
    <w:p>
      <w:pPr>
        <w:pStyle w:val="Heading1"/>
      </w:pPr>
      <w:r>
        <w:t>5.7.2026-6.7.2026</w:t>
      </w:r>
    </w:p>
    <w:p>
      <w:pPr>
        <w:pStyle w:val="Heading2"/>
      </w:pPr>
      <w:r>
        <w:t>18:00-00:00 Gemensam sommargudstjänst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