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6.6.2026 lauantai</w:t>
      </w:r>
    </w:p>
    <w:p>
      <w:pPr>
        <w:pStyle w:val="Heading1"/>
      </w:pPr>
      <w:r>
        <w:t>6.6.2026-18.7.2026</w:t>
      </w:r>
    </w:p>
    <w:p>
      <w:pPr>
        <w:pStyle w:val="Heading2"/>
      </w:pPr>
      <w:r>
        <w:t>15:00-15:45 En guidad visning i De unga 2026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