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tm•galleria</w:t>
      </w:r>
    </w:p>
    <w:p>
      <w:r>
        <w:t>29.5.2026 perjantai</w:t>
      </w:r>
    </w:p>
    <w:p>
      <w:pPr>
        <w:pStyle w:val="Heading1"/>
      </w:pPr>
      <w:r>
        <w:t>29.5.2026-28.6.2026</w:t>
      </w:r>
    </w:p>
    <w:p>
      <w:pPr>
        <w:pStyle w:val="Heading2"/>
      </w:pPr>
      <w:r>
        <w:t>12:00-16:00 Benjamin Phillips Nozdrachev: Robotti, tm•galleria 29.5.–28.6.2026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