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domkyrka</w:t>
      </w:r>
    </w:p>
    <w:p>
      <w:r>
        <w:t>28.5.2026 torstai</w:t>
      </w:r>
    </w:p>
    <w:p>
      <w:pPr>
        <w:pStyle w:val="Heading1"/>
      </w:pPr>
      <w:r>
        <w:t>28.5.2026 torstai</w:t>
      </w:r>
    </w:p>
    <w:p>
      <w:pPr>
        <w:pStyle w:val="Heading2"/>
      </w:pPr>
      <w:r>
        <w:t>19:00-20:15 W.A. Mozart Requiem</w:t>
      </w:r>
    </w:p>
    <w:p>
      <w:r>
        <w:t xml:space="preserve"> </w:t>
      </w:r>
    </w:p>
    <w:p>
      <w:r>
        <w:t>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