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 Topelius</w:t>
      </w:r>
    </w:p>
    <w:p>
      <w:r>
        <w:t>15.5.2026 perjantai</w:t>
      </w:r>
    </w:p>
    <w:p>
      <w:pPr>
        <w:pStyle w:val="Heading1"/>
      </w:pPr>
      <w:r>
        <w:t>15.5.2026-3.7.2026</w:t>
      </w:r>
    </w:p>
    <w:p>
      <w:pPr>
        <w:pStyle w:val="Heading2"/>
      </w:pPr>
      <w:r>
        <w:t>11:00-18:00 Alison Wiklund - African rhythms series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