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26.11.2026 torstai</w:t>
      </w:r>
    </w:p>
    <w:p>
      <w:pPr>
        <w:pStyle w:val="Heading1"/>
      </w:pPr>
      <w:r>
        <w:t>26.11.2026-10.3.2027</w:t>
      </w:r>
    </w:p>
    <w:p>
      <w:pPr>
        <w:pStyle w:val="Heading2"/>
      </w:pPr>
      <w:r>
        <w:t>18:00-13:30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