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2.11.2026 maanantai</w:t>
      </w:r>
    </w:p>
    <w:p>
      <w:pPr>
        <w:pStyle w:val="Heading1"/>
      </w:pPr>
      <w:r>
        <w:t>2.11.2026 maanantai</w:t>
      </w:r>
    </w:p>
    <w:p>
      <w:pPr>
        <w:pStyle w:val="Heading2"/>
      </w:pPr>
      <w:r>
        <w:t>18:00-19:30 Läsecirkel på lätt svenska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