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Galerie Forsblom</w:t>
      </w:r>
    </w:p>
    <w:p>
      <w:r>
        <w:t>14.8.2026 perjantai</w:t>
      </w:r>
    </w:p>
    <w:p>
      <w:pPr>
        <w:pStyle w:val="Heading1"/>
      </w:pPr>
      <w:r>
        <w:t>14.8.2026-13.9.2026</w:t>
      </w:r>
    </w:p>
    <w:p>
      <w:pPr>
        <w:pStyle w:val="Heading2"/>
      </w:pPr>
      <w:r>
        <w:t>11:00-18:00 Emma Helle: Kamara</w:t>
      </w:r>
    </w:p>
    <w:p>
      <w:r>
        <w:t xml:space="preserve">Emma Helle on kuvanveistäjä, joka tarkastelee taiteessaan representaation kysymystä: kenen tarinat tuodaan esiin?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