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4.8.2026 tiistai</w:t>
      </w:r>
    </w:p>
    <w:p>
      <w:pPr>
        <w:pStyle w:val="Heading1"/>
      </w:pPr>
      <w:r>
        <w:t>4.8.2026-28.8.2026</w:t>
      </w:r>
    </w:p>
    <w:p>
      <w:pPr>
        <w:pStyle w:val="Heading2"/>
      </w:pPr>
      <w:r>
        <w:t xml:space="preserve">14:09-19:00 Konstföreningen i Borgå: Amatörkonstnärernas retroutställning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